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65B" w:rsidRPr="008B11BF" w:rsidRDefault="008D765B" w:rsidP="008D765B">
      <w:pPr>
        <w:rPr>
          <w:b/>
          <w:sz w:val="32"/>
          <w:szCs w:val="32"/>
          <w:u w:val="single"/>
        </w:rPr>
      </w:pPr>
      <w:r w:rsidRPr="008B11BF">
        <w:rPr>
          <w:b/>
          <w:sz w:val="32"/>
          <w:szCs w:val="32"/>
          <w:u w:val="single"/>
        </w:rPr>
        <w:t>Sand Hollow Resort</w:t>
      </w:r>
    </w:p>
    <w:p w:rsidR="008B11BF" w:rsidRPr="008B11BF" w:rsidRDefault="008B11BF" w:rsidP="008D765B">
      <w:pPr>
        <w:rPr>
          <w:sz w:val="28"/>
          <w:szCs w:val="28"/>
          <w:u w:val="single"/>
        </w:rPr>
      </w:pPr>
    </w:p>
    <w:p w:rsidR="008D765B" w:rsidRPr="008B11BF" w:rsidRDefault="008D765B" w:rsidP="008B11BF">
      <w:pPr>
        <w:spacing w:line="360" w:lineRule="auto"/>
        <w:ind w:firstLine="720"/>
        <w:rPr>
          <w:sz w:val="28"/>
          <w:szCs w:val="28"/>
        </w:rPr>
      </w:pPr>
      <w:r w:rsidRPr="008B11BF">
        <w:rPr>
          <w:sz w:val="28"/>
          <w:szCs w:val="28"/>
        </w:rPr>
        <w:t xml:space="preserve">Golf Mesquite Nevada welcomes Sand Hollow Resort, in nearby Hurricane, Utah, to our impressive list of championship golf courses. The Championship Course at Sand Hollow is a John Fought designed masterpiece. As visually stunning as it is challenging, the Championship Course moves in and among the world-renown distinctive red rock formations of southern Utah. </w:t>
      </w:r>
    </w:p>
    <w:p w:rsidR="008D765B" w:rsidRPr="008B11BF" w:rsidRDefault="008D765B" w:rsidP="008B11BF">
      <w:pPr>
        <w:spacing w:line="360" w:lineRule="auto"/>
        <w:rPr>
          <w:sz w:val="28"/>
          <w:szCs w:val="28"/>
        </w:rPr>
      </w:pPr>
    </w:p>
    <w:p w:rsidR="008D765B" w:rsidRPr="008B11BF" w:rsidRDefault="008D765B" w:rsidP="008B11BF">
      <w:pPr>
        <w:spacing w:line="360" w:lineRule="auto"/>
        <w:ind w:firstLine="720"/>
        <w:rPr>
          <w:sz w:val="28"/>
          <w:szCs w:val="28"/>
        </w:rPr>
      </w:pPr>
      <w:r w:rsidRPr="008B11BF">
        <w:rPr>
          <w:sz w:val="28"/>
          <w:szCs w:val="28"/>
        </w:rPr>
        <w:t xml:space="preserve">The Championship Course at Sand Hollow Resort is a par 72, 18-hole layout that features an unsurpassed blend of sand, water, sun, and turf. Elevated tees, wide sweeping fairways and challenging greens will keep golfers of all abilities on their toes. This gorgeous desert course opened in the fall of 2008 to rave reviews from all of the major national golf publications. The 7,315-yard Championship Course plays along steep </w:t>
      </w:r>
      <w:proofErr w:type="gramStart"/>
      <w:r w:rsidRPr="008B11BF">
        <w:rPr>
          <w:sz w:val="28"/>
          <w:szCs w:val="28"/>
        </w:rPr>
        <w:t>ridgelines,</w:t>
      </w:r>
      <w:proofErr w:type="gramEnd"/>
      <w:r w:rsidRPr="008B11BF">
        <w:rPr>
          <w:sz w:val="28"/>
          <w:szCs w:val="28"/>
        </w:rPr>
        <w:t xml:space="preserve"> negotiates deep canyons and weaves through lush rolling fairways. </w:t>
      </w:r>
    </w:p>
    <w:p w:rsidR="008D765B" w:rsidRPr="008B11BF" w:rsidRDefault="008D765B" w:rsidP="008B11BF">
      <w:pPr>
        <w:spacing w:line="360" w:lineRule="auto"/>
        <w:rPr>
          <w:sz w:val="28"/>
          <w:szCs w:val="28"/>
        </w:rPr>
      </w:pPr>
    </w:p>
    <w:p w:rsidR="00ED269E" w:rsidRDefault="00ED269E" w:rsidP="008B11BF">
      <w:pPr>
        <w:spacing w:line="360" w:lineRule="auto"/>
        <w:ind w:firstLine="720"/>
        <w:rPr>
          <w:sz w:val="28"/>
          <w:szCs w:val="28"/>
        </w:rPr>
      </w:pPr>
    </w:p>
    <w:p w:rsidR="00493DF8" w:rsidRDefault="00493DF8" w:rsidP="008B11BF">
      <w:pPr>
        <w:spacing w:line="360" w:lineRule="auto"/>
        <w:ind w:firstLine="720"/>
        <w:rPr>
          <w:sz w:val="28"/>
          <w:szCs w:val="28"/>
        </w:rPr>
      </w:pPr>
    </w:p>
    <w:sectPr w:rsidR="00493DF8" w:rsidSect="00643B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8D765B"/>
    <w:rsid w:val="0026083A"/>
    <w:rsid w:val="0030790B"/>
    <w:rsid w:val="003A220D"/>
    <w:rsid w:val="00450B4D"/>
    <w:rsid w:val="00493DF8"/>
    <w:rsid w:val="00496417"/>
    <w:rsid w:val="00571369"/>
    <w:rsid w:val="00643B7A"/>
    <w:rsid w:val="008B11BF"/>
    <w:rsid w:val="008B78B9"/>
    <w:rsid w:val="008D765B"/>
    <w:rsid w:val="009A7BE0"/>
    <w:rsid w:val="00A658CB"/>
    <w:rsid w:val="00C36D39"/>
    <w:rsid w:val="00ED09E4"/>
    <w:rsid w:val="00ED26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6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58CB"/>
    <w:rPr>
      <w:rFonts w:ascii="Tahoma" w:hAnsi="Tahoma" w:cs="Tahoma"/>
      <w:sz w:val="16"/>
      <w:szCs w:val="16"/>
    </w:rPr>
  </w:style>
  <w:style w:type="character" w:customStyle="1" w:styleId="BalloonTextChar">
    <w:name w:val="Balloon Text Char"/>
    <w:basedOn w:val="DefaultParagraphFont"/>
    <w:link w:val="BalloonText"/>
    <w:uiPriority w:val="99"/>
    <w:semiHidden/>
    <w:rsid w:val="00A658CB"/>
    <w:rPr>
      <w:rFonts w:ascii="Tahoma" w:eastAsia="Times New Roman" w:hAnsi="Tahoma" w:cs="Tahoma"/>
      <w:sz w:val="16"/>
      <w:szCs w:val="16"/>
    </w:rPr>
  </w:style>
  <w:style w:type="table" w:styleId="TableGrid">
    <w:name w:val="Table Grid"/>
    <w:basedOn w:val="TableNormal"/>
    <w:uiPriority w:val="59"/>
    <w:rsid w:val="00ED26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2009-12-02T21:10:00Z</dcterms:created>
  <dcterms:modified xsi:type="dcterms:W3CDTF">2009-12-02T21:10:00Z</dcterms:modified>
</cp:coreProperties>
</file>